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95477" w14:textId="77777777" w:rsidR="00A566A2" w:rsidRPr="00A566A2" w:rsidRDefault="00A566A2" w:rsidP="00A566A2">
      <w:pPr>
        <w:spacing w:after="0" w:line="480" w:lineRule="auto"/>
        <w:jc w:val="center"/>
        <w:rPr>
          <w:rFonts w:ascii="Times New Roman" w:hAnsi="Times New Roman" w:cs="Times New Roman"/>
          <w:sz w:val="24"/>
          <w:szCs w:val="24"/>
        </w:rPr>
      </w:pPr>
    </w:p>
    <w:p w14:paraId="0B97B82A" w14:textId="77777777" w:rsidR="00A566A2" w:rsidRPr="00A566A2" w:rsidRDefault="00A566A2" w:rsidP="00A566A2">
      <w:pPr>
        <w:spacing w:after="0" w:line="480" w:lineRule="auto"/>
        <w:jc w:val="center"/>
        <w:rPr>
          <w:rFonts w:ascii="Times New Roman" w:hAnsi="Times New Roman" w:cs="Times New Roman"/>
          <w:sz w:val="24"/>
          <w:szCs w:val="24"/>
        </w:rPr>
      </w:pPr>
    </w:p>
    <w:p w14:paraId="272DE24F" w14:textId="77777777" w:rsidR="00A566A2" w:rsidRPr="00A566A2" w:rsidRDefault="00A566A2" w:rsidP="00A566A2">
      <w:pPr>
        <w:spacing w:after="0" w:line="480" w:lineRule="auto"/>
        <w:jc w:val="center"/>
        <w:rPr>
          <w:rFonts w:ascii="Times New Roman" w:hAnsi="Times New Roman" w:cs="Times New Roman"/>
          <w:sz w:val="24"/>
          <w:szCs w:val="24"/>
        </w:rPr>
      </w:pPr>
    </w:p>
    <w:p w14:paraId="59CCF356" w14:textId="77777777" w:rsidR="00A566A2" w:rsidRPr="00A566A2" w:rsidRDefault="00A566A2" w:rsidP="00A566A2">
      <w:pPr>
        <w:spacing w:after="0" w:line="480" w:lineRule="auto"/>
        <w:jc w:val="center"/>
        <w:rPr>
          <w:rFonts w:ascii="Times New Roman" w:hAnsi="Times New Roman" w:cs="Times New Roman"/>
          <w:sz w:val="24"/>
          <w:szCs w:val="24"/>
        </w:rPr>
      </w:pPr>
    </w:p>
    <w:p w14:paraId="648A02A2" w14:textId="65132651" w:rsidR="00A566A2" w:rsidRPr="00A566A2" w:rsidRDefault="00A566A2" w:rsidP="00A566A2">
      <w:pPr>
        <w:spacing w:after="0" w:line="480" w:lineRule="auto"/>
        <w:jc w:val="center"/>
        <w:rPr>
          <w:rFonts w:ascii="Times New Roman" w:hAnsi="Times New Roman" w:cs="Times New Roman"/>
          <w:sz w:val="24"/>
          <w:szCs w:val="24"/>
        </w:rPr>
      </w:pPr>
    </w:p>
    <w:p w14:paraId="2AB1E232" w14:textId="053F59CE" w:rsidR="00A566A2" w:rsidRPr="00A566A2" w:rsidRDefault="00A566A2" w:rsidP="00A566A2">
      <w:pPr>
        <w:spacing w:after="0" w:line="480" w:lineRule="auto"/>
        <w:jc w:val="center"/>
        <w:rPr>
          <w:rFonts w:ascii="Times New Roman" w:hAnsi="Times New Roman" w:cs="Times New Roman"/>
          <w:sz w:val="24"/>
          <w:szCs w:val="24"/>
        </w:rPr>
      </w:pPr>
    </w:p>
    <w:p w14:paraId="6A64EBCE" w14:textId="3CB731FA" w:rsidR="00A566A2" w:rsidRPr="00A566A2" w:rsidRDefault="00A566A2" w:rsidP="00A566A2">
      <w:pPr>
        <w:spacing w:after="0" w:line="480" w:lineRule="auto"/>
        <w:jc w:val="center"/>
        <w:rPr>
          <w:rFonts w:ascii="Times New Roman" w:hAnsi="Times New Roman" w:cs="Times New Roman"/>
          <w:sz w:val="24"/>
          <w:szCs w:val="24"/>
        </w:rPr>
      </w:pPr>
    </w:p>
    <w:p w14:paraId="5B050C20" w14:textId="6BAF0C54" w:rsidR="00A566A2" w:rsidRPr="00A566A2" w:rsidRDefault="00A566A2" w:rsidP="00A566A2">
      <w:pPr>
        <w:spacing w:after="0" w:line="480" w:lineRule="auto"/>
        <w:jc w:val="center"/>
        <w:rPr>
          <w:rFonts w:ascii="Times New Roman" w:hAnsi="Times New Roman" w:cs="Times New Roman"/>
          <w:sz w:val="24"/>
          <w:szCs w:val="24"/>
        </w:rPr>
      </w:pPr>
    </w:p>
    <w:p w14:paraId="3578D127" w14:textId="76FC8887" w:rsidR="00A566A2" w:rsidRPr="00A566A2" w:rsidRDefault="00A566A2" w:rsidP="00A566A2">
      <w:pPr>
        <w:spacing w:after="0" w:line="480" w:lineRule="auto"/>
        <w:jc w:val="center"/>
        <w:rPr>
          <w:rFonts w:ascii="Times New Roman" w:hAnsi="Times New Roman" w:cs="Times New Roman"/>
          <w:sz w:val="24"/>
          <w:szCs w:val="24"/>
        </w:rPr>
      </w:pPr>
    </w:p>
    <w:p w14:paraId="510E8832" w14:textId="77777777" w:rsidR="00A566A2" w:rsidRPr="00A566A2" w:rsidRDefault="00A566A2" w:rsidP="00A566A2">
      <w:pPr>
        <w:spacing w:after="0" w:line="480" w:lineRule="auto"/>
        <w:jc w:val="center"/>
        <w:rPr>
          <w:rFonts w:ascii="Times New Roman" w:hAnsi="Times New Roman" w:cs="Times New Roman"/>
          <w:sz w:val="24"/>
          <w:szCs w:val="24"/>
        </w:rPr>
      </w:pPr>
    </w:p>
    <w:p w14:paraId="50C5B598" w14:textId="77777777" w:rsidR="00A566A2" w:rsidRPr="00A566A2" w:rsidRDefault="00A566A2" w:rsidP="00A566A2">
      <w:pPr>
        <w:spacing w:after="0" w:line="480" w:lineRule="auto"/>
        <w:jc w:val="center"/>
        <w:rPr>
          <w:rFonts w:ascii="Times New Roman" w:hAnsi="Times New Roman" w:cs="Times New Roman"/>
          <w:sz w:val="24"/>
          <w:szCs w:val="24"/>
        </w:rPr>
      </w:pPr>
    </w:p>
    <w:p w14:paraId="3088AB2E" w14:textId="77777777" w:rsidR="00A566A2" w:rsidRPr="00A566A2" w:rsidRDefault="00A566A2" w:rsidP="00A566A2">
      <w:pPr>
        <w:spacing w:after="0" w:line="480" w:lineRule="auto"/>
        <w:jc w:val="center"/>
        <w:rPr>
          <w:rFonts w:ascii="Times New Roman" w:hAnsi="Times New Roman" w:cs="Times New Roman"/>
          <w:sz w:val="24"/>
          <w:szCs w:val="24"/>
        </w:rPr>
      </w:pPr>
    </w:p>
    <w:p w14:paraId="72ED3FF9" w14:textId="77777777" w:rsidR="00A566A2" w:rsidRPr="00A566A2" w:rsidRDefault="00A566A2" w:rsidP="00A566A2">
      <w:pPr>
        <w:spacing w:after="0" w:line="480" w:lineRule="auto"/>
        <w:jc w:val="center"/>
        <w:rPr>
          <w:rFonts w:ascii="Times New Roman" w:hAnsi="Times New Roman" w:cs="Times New Roman"/>
          <w:sz w:val="24"/>
          <w:szCs w:val="24"/>
        </w:rPr>
      </w:pPr>
    </w:p>
    <w:p w14:paraId="2C93241C" w14:textId="061BC8A6" w:rsidR="00DB7B49" w:rsidRPr="00A566A2" w:rsidRDefault="00A262B3" w:rsidP="00A566A2">
      <w:pPr>
        <w:spacing w:after="0" w:line="480" w:lineRule="auto"/>
        <w:jc w:val="center"/>
        <w:rPr>
          <w:rFonts w:ascii="Times New Roman" w:hAnsi="Times New Roman" w:cs="Times New Roman"/>
          <w:sz w:val="24"/>
          <w:szCs w:val="24"/>
        </w:rPr>
      </w:pPr>
      <w:r w:rsidRPr="00A566A2">
        <w:rPr>
          <w:rFonts w:ascii="Times New Roman" w:hAnsi="Times New Roman" w:cs="Times New Roman"/>
          <w:sz w:val="24"/>
          <w:szCs w:val="24"/>
        </w:rPr>
        <w:t>Workplace Ethics and Conflict Resolution</w:t>
      </w:r>
    </w:p>
    <w:p w14:paraId="435CAB17" w14:textId="004B19FE" w:rsidR="00A566A2" w:rsidRPr="00A566A2" w:rsidRDefault="00A566A2" w:rsidP="00A566A2">
      <w:pPr>
        <w:spacing w:after="0" w:line="480" w:lineRule="auto"/>
        <w:jc w:val="center"/>
        <w:rPr>
          <w:rFonts w:ascii="Times New Roman" w:hAnsi="Times New Roman" w:cs="Times New Roman"/>
          <w:sz w:val="24"/>
          <w:szCs w:val="24"/>
        </w:rPr>
      </w:pPr>
      <w:r w:rsidRPr="00A566A2">
        <w:rPr>
          <w:rFonts w:ascii="Times New Roman" w:hAnsi="Times New Roman" w:cs="Times New Roman"/>
          <w:sz w:val="24"/>
          <w:szCs w:val="24"/>
        </w:rPr>
        <w:t xml:space="preserve">Name </w:t>
      </w:r>
    </w:p>
    <w:p w14:paraId="5C30CA49" w14:textId="1BD054F9" w:rsidR="00A566A2" w:rsidRPr="00A566A2" w:rsidRDefault="00A566A2" w:rsidP="00A566A2">
      <w:pPr>
        <w:spacing w:after="0" w:line="480" w:lineRule="auto"/>
        <w:jc w:val="center"/>
        <w:rPr>
          <w:rFonts w:ascii="Times New Roman" w:hAnsi="Times New Roman" w:cs="Times New Roman"/>
          <w:sz w:val="24"/>
          <w:szCs w:val="24"/>
        </w:rPr>
      </w:pPr>
      <w:r w:rsidRPr="00A566A2">
        <w:rPr>
          <w:rFonts w:ascii="Times New Roman" w:hAnsi="Times New Roman" w:cs="Times New Roman"/>
          <w:sz w:val="24"/>
          <w:szCs w:val="24"/>
        </w:rPr>
        <w:t>Institution</w:t>
      </w:r>
    </w:p>
    <w:p w14:paraId="36B4BA35" w14:textId="10AAAFD8" w:rsidR="00A566A2" w:rsidRPr="00A566A2" w:rsidRDefault="00A566A2" w:rsidP="00A566A2">
      <w:pPr>
        <w:spacing w:after="0" w:line="480" w:lineRule="auto"/>
        <w:jc w:val="center"/>
        <w:rPr>
          <w:rFonts w:ascii="Times New Roman" w:hAnsi="Times New Roman" w:cs="Times New Roman"/>
          <w:sz w:val="24"/>
          <w:szCs w:val="24"/>
        </w:rPr>
      </w:pPr>
      <w:r w:rsidRPr="00A566A2">
        <w:rPr>
          <w:rFonts w:ascii="Times New Roman" w:hAnsi="Times New Roman" w:cs="Times New Roman"/>
          <w:sz w:val="24"/>
          <w:szCs w:val="24"/>
        </w:rPr>
        <w:t xml:space="preserve">Date </w:t>
      </w:r>
    </w:p>
    <w:p w14:paraId="7F28B773" w14:textId="5812A9A4" w:rsidR="00A566A2" w:rsidRPr="00A566A2" w:rsidRDefault="00A566A2" w:rsidP="00A566A2">
      <w:pPr>
        <w:spacing w:after="0" w:line="480" w:lineRule="auto"/>
        <w:jc w:val="center"/>
        <w:rPr>
          <w:rFonts w:ascii="Times New Roman" w:hAnsi="Times New Roman" w:cs="Times New Roman"/>
          <w:sz w:val="24"/>
          <w:szCs w:val="24"/>
        </w:rPr>
      </w:pPr>
    </w:p>
    <w:p w14:paraId="5F02E3F3" w14:textId="0CEFC649" w:rsidR="00A566A2" w:rsidRPr="00A566A2" w:rsidRDefault="00A566A2" w:rsidP="00A566A2">
      <w:pPr>
        <w:spacing w:after="0" w:line="480" w:lineRule="auto"/>
        <w:jc w:val="center"/>
        <w:rPr>
          <w:rFonts w:ascii="Times New Roman" w:hAnsi="Times New Roman" w:cs="Times New Roman"/>
          <w:sz w:val="24"/>
          <w:szCs w:val="24"/>
        </w:rPr>
      </w:pPr>
    </w:p>
    <w:p w14:paraId="65968C4C" w14:textId="5B913F23" w:rsidR="00A566A2" w:rsidRPr="00A566A2" w:rsidRDefault="00A566A2" w:rsidP="00A566A2">
      <w:pPr>
        <w:spacing w:after="0" w:line="480" w:lineRule="auto"/>
        <w:jc w:val="center"/>
        <w:rPr>
          <w:rFonts w:ascii="Times New Roman" w:hAnsi="Times New Roman" w:cs="Times New Roman"/>
          <w:sz w:val="24"/>
          <w:szCs w:val="24"/>
        </w:rPr>
      </w:pPr>
    </w:p>
    <w:p w14:paraId="6E300165" w14:textId="42B27E2C" w:rsidR="00A566A2" w:rsidRPr="00A566A2" w:rsidRDefault="00A566A2" w:rsidP="00A566A2">
      <w:pPr>
        <w:spacing w:after="0" w:line="480" w:lineRule="auto"/>
        <w:jc w:val="center"/>
        <w:rPr>
          <w:rFonts w:ascii="Times New Roman" w:hAnsi="Times New Roman" w:cs="Times New Roman"/>
          <w:sz w:val="24"/>
          <w:szCs w:val="24"/>
        </w:rPr>
      </w:pPr>
    </w:p>
    <w:p w14:paraId="549F28D6" w14:textId="78EE8530" w:rsidR="00A566A2" w:rsidRPr="00A566A2" w:rsidRDefault="00A566A2" w:rsidP="00A566A2">
      <w:pPr>
        <w:spacing w:after="0" w:line="480" w:lineRule="auto"/>
        <w:jc w:val="center"/>
        <w:rPr>
          <w:rFonts w:ascii="Times New Roman" w:hAnsi="Times New Roman" w:cs="Times New Roman"/>
          <w:sz w:val="24"/>
          <w:szCs w:val="24"/>
        </w:rPr>
      </w:pPr>
    </w:p>
    <w:p w14:paraId="71786E68" w14:textId="77777777" w:rsidR="00A566A2" w:rsidRPr="00A566A2" w:rsidRDefault="00A566A2" w:rsidP="00A566A2">
      <w:pPr>
        <w:spacing w:after="0" w:line="480" w:lineRule="auto"/>
        <w:jc w:val="center"/>
        <w:rPr>
          <w:rFonts w:ascii="Times New Roman" w:hAnsi="Times New Roman" w:cs="Times New Roman"/>
          <w:sz w:val="24"/>
          <w:szCs w:val="24"/>
        </w:rPr>
      </w:pPr>
    </w:p>
    <w:p w14:paraId="4C8F2D7E" w14:textId="4401651B" w:rsidR="00A566A2" w:rsidRPr="00A566A2" w:rsidRDefault="00A566A2" w:rsidP="00A566A2">
      <w:pPr>
        <w:spacing w:after="0" w:line="480" w:lineRule="auto"/>
        <w:jc w:val="center"/>
        <w:rPr>
          <w:rFonts w:ascii="Times New Roman" w:hAnsi="Times New Roman" w:cs="Times New Roman"/>
          <w:sz w:val="24"/>
          <w:szCs w:val="24"/>
        </w:rPr>
      </w:pPr>
      <w:r w:rsidRPr="00A566A2">
        <w:rPr>
          <w:rFonts w:ascii="Times New Roman" w:hAnsi="Times New Roman" w:cs="Times New Roman"/>
          <w:sz w:val="24"/>
          <w:szCs w:val="24"/>
        </w:rPr>
        <w:lastRenderedPageBreak/>
        <w:t>Workplace Ethics and Conflict Resolution</w:t>
      </w:r>
    </w:p>
    <w:p w14:paraId="049E34D5" w14:textId="785B0C61" w:rsidR="005A5197"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t xml:space="preserve">Ethical considerations </w:t>
      </w:r>
      <w:r w:rsidR="00ED6328" w:rsidRPr="00A566A2">
        <w:rPr>
          <w:rFonts w:ascii="Times New Roman" w:hAnsi="Times New Roman" w:cs="Times New Roman"/>
          <w:sz w:val="24"/>
          <w:szCs w:val="24"/>
        </w:rPr>
        <w:t>on the job may bring about conflict in the organization. Misunderstanding is likely to result in disputes, which is generally between two or more parties</w:t>
      </w:r>
      <w:r w:rsidR="00C173D4" w:rsidRPr="00A566A2">
        <w:rPr>
          <w:rFonts w:ascii="Times New Roman" w:hAnsi="Times New Roman" w:cs="Times New Roman"/>
          <w:sz w:val="24"/>
          <w:szCs w:val="24"/>
        </w:rPr>
        <w:t>. In most cases, it can create negative or positive tensions within the society or the workplace. Communication techniques are used to create a balanced conversation</w:t>
      </w:r>
      <w:r w:rsidR="00A566A2" w:rsidRPr="00A566A2">
        <w:rPr>
          <w:rFonts w:ascii="Times New Roman" w:hAnsi="Times New Roman" w:cs="Times New Roman"/>
          <w:sz w:val="24"/>
          <w:szCs w:val="24"/>
        </w:rPr>
        <w:t xml:space="preserve"> (</w:t>
      </w:r>
      <w:r w:rsidR="00A566A2" w:rsidRPr="00A566A2">
        <w:rPr>
          <w:rFonts w:ascii="Times New Roman" w:hAnsi="Times New Roman" w:cs="Times New Roman"/>
          <w:color w:val="222222"/>
          <w:sz w:val="24"/>
          <w:szCs w:val="24"/>
          <w:shd w:val="clear" w:color="auto" w:fill="FFFFFF"/>
        </w:rPr>
        <w:t xml:space="preserve">Babalola, Stouten, </w:t>
      </w:r>
      <w:proofErr w:type="spellStart"/>
      <w:r w:rsidR="00A566A2" w:rsidRPr="00A566A2">
        <w:rPr>
          <w:rFonts w:ascii="Times New Roman" w:hAnsi="Times New Roman" w:cs="Times New Roman"/>
          <w:color w:val="222222"/>
          <w:sz w:val="24"/>
          <w:szCs w:val="24"/>
          <w:shd w:val="clear" w:color="auto" w:fill="FFFFFF"/>
        </w:rPr>
        <w:t>Euwema</w:t>
      </w:r>
      <w:proofErr w:type="spellEnd"/>
      <w:r w:rsidR="00A566A2" w:rsidRPr="00A566A2">
        <w:rPr>
          <w:rFonts w:ascii="Times New Roman" w:hAnsi="Times New Roman" w:cs="Times New Roman"/>
          <w:color w:val="222222"/>
          <w:sz w:val="24"/>
          <w:szCs w:val="24"/>
          <w:shd w:val="clear" w:color="auto" w:fill="FFFFFF"/>
        </w:rPr>
        <w:t xml:space="preserve">, </w:t>
      </w:r>
      <w:r w:rsidR="00235DAF" w:rsidRPr="00A566A2">
        <w:rPr>
          <w:rFonts w:ascii="Times New Roman" w:hAnsi="Times New Roman" w:cs="Times New Roman"/>
          <w:color w:val="222222"/>
          <w:sz w:val="24"/>
          <w:szCs w:val="24"/>
          <w:shd w:val="clear" w:color="auto" w:fill="FFFFFF"/>
        </w:rPr>
        <w:t xml:space="preserve">and </w:t>
      </w:r>
      <w:proofErr w:type="spellStart"/>
      <w:r w:rsidR="00235DAF" w:rsidRPr="00A566A2">
        <w:rPr>
          <w:rFonts w:ascii="Times New Roman" w:hAnsi="Times New Roman" w:cs="Times New Roman"/>
          <w:color w:val="222222"/>
          <w:sz w:val="24"/>
          <w:szCs w:val="24"/>
          <w:shd w:val="clear" w:color="auto" w:fill="FFFFFF"/>
        </w:rPr>
        <w:t>Ovadje</w:t>
      </w:r>
      <w:proofErr w:type="spellEnd"/>
      <w:r w:rsidR="00A566A2" w:rsidRPr="00A566A2">
        <w:rPr>
          <w:rFonts w:ascii="Times New Roman" w:hAnsi="Times New Roman" w:cs="Times New Roman"/>
          <w:color w:val="222222"/>
          <w:sz w:val="24"/>
          <w:szCs w:val="24"/>
          <w:shd w:val="clear" w:color="auto" w:fill="FFFFFF"/>
        </w:rPr>
        <w:t>,</w:t>
      </w:r>
      <w:r w:rsidR="00A566A2" w:rsidRPr="00A566A2">
        <w:rPr>
          <w:rFonts w:ascii="Times New Roman" w:hAnsi="Times New Roman" w:cs="Times New Roman"/>
          <w:color w:val="222222"/>
          <w:sz w:val="24"/>
          <w:szCs w:val="24"/>
          <w:shd w:val="clear" w:color="auto" w:fill="FFFFFF"/>
        </w:rPr>
        <w:t xml:space="preserve"> </w:t>
      </w:r>
      <w:r w:rsidR="00A566A2" w:rsidRPr="00A566A2">
        <w:rPr>
          <w:rFonts w:ascii="Times New Roman" w:hAnsi="Times New Roman" w:cs="Times New Roman"/>
          <w:color w:val="222222"/>
          <w:sz w:val="24"/>
          <w:szCs w:val="24"/>
          <w:shd w:val="clear" w:color="auto" w:fill="FFFFFF"/>
        </w:rPr>
        <w:t>2018)</w:t>
      </w:r>
      <w:r w:rsidR="00C173D4" w:rsidRPr="00A566A2">
        <w:rPr>
          <w:rFonts w:ascii="Times New Roman" w:hAnsi="Times New Roman" w:cs="Times New Roman"/>
          <w:sz w:val="24"/>
          <w:szCs w:val="24"/>
        </w:rPr>
        <w:t>. Where it favors one side and is not balanced it a communication break occurs, resulting in conflicts. Some colleagues in the workplace take advantage of others. However, the staff always have alternative options when conflict situations present themselves</w:t>
      </w:r>
      <w:r w:rsidR="00A566A2" w:rsidRPr="00A566A2">
        <w:rPr>
          <w:rFonts w:ascii="Times New Roman" w:hAnsi="Times New Roman" w:cs="Times New Roman"/>
          <w:sz w:val="24"/>
          <w:szCs w:val="24"/>
        </w:rPr>
        <w:t xml:space="preserve"> (</w:t>
      </w:r>
      <w:r w:rsidR="00A566A2" w:rsidRPr="00A566A2">
        <w:rPr>
          <w:rFonts w:ascii="Times New Roman" w:hAnsi="Times New Roman" w:cs="Times New Roman"/>
          <w:color w:val="222222"/>
          <w:sz w:val="24"/>
          <w:szCs w:val="24"/>
          <w:shd w:val="clear" w:color="auto" w:fill="FFFFFF"/>
        </w:rPr>
        <w:t>Prause,</w:t>
      </w:r>
      <w:r w:rsidR="00A566A2" w:rsidRPr="00A566A2">
        <w:rPr>
          <w:rFonts w:ascii="Times New Roman" w:hAnsi="Times New Roman" w:cs="Times New Roman"/>
          <w:color w:val="222222"/>
          <w:sz w:val="24"/>
          <w:szCs w:val="24"/>
          <w:shd w:val="clear" w:color="auto" w:fill="FFFFFF"/>
        </w:rPr>
        <w:t xml:space="preserve"> and </w:t>
      </w:r>
      <w:r w:rsidR="00A566A2" w:rsidRPr="00A566A2">
        <w:rPr>
          <w:rFonts w:ascii="Times New Roman" w:hAnsi="Times New Roman" w:cs="Times New Roman"/>
          <w:color w:val="222222"/>
          <w:sz w:val="24"/>
          <w:szCs w:val="24"/>
          <w:shd w:val="clear" w:color="auto" w:fill="FFFFFF"/>
        </w:rPr>
        <w:t>Mujtaba, 2015).</w:t>
      </w:r>
      <w:r w:rsidR="00C173D4" w:rsidRPr="00A566A2">
        <w:rPr>
          <w:rFonts w:ascii="Times New Roman" w:hAnsi="Times New Roman" w:cs="Times New Roman"/>
          <w:sz w:val="24"/>
          <w:szCs w:val="24"/>
        </w:rPr>
        <w:t xml:space="preserve"> </w:t>
      </w:r>
      <w:r w:rsidR="00E20F7C" w:rsidRPr="00A566A2">
        <w:rPr>
          <w:rFonts w:ascii="Times New Roman" w:hAnsi="Times New Roman" w:cs="Times New Roman"/>
          <w:sz w:val="24"/>
          <w:szCs w:val="24"/>
        </w:rPr>
        <w:t>Communication techniques play a significant role in finding solutions to the challenges they encounter within the workplace without creating denting the relationships with colleagues.</w:t>
      </w:r>
    </w:p>
    <w:p w14:paraId="18BF4AC3" w14:textId="31DE03B6" w:rsidR="00E20F7C"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t>In the first case, a boss loss their expense report and expects you to fill another claim report totaling to a precise figure as advised. Employees rarely quest</w:t>
      </w:r>
      <w:r w:rsidRPr="00A566A2">
        <w:rPr>
          <w:rFonts w:ascii="Times New Roman" w:hAnsi="Times New Roman" w:cs="Times New Roman"/>
          <w:sz w:val="24"/>
          <w:szCs w:val="24"/>
        </w:rPr>
        <w:t xml:space="preserve">ion their </w:t>
      </w:r>
      <w:r w:rsidR="000872C7" w:rsidRPr="00A566A2">
        <w:rPr>
          <w:rFonts w:ascii="Times New Roman" w:hAnsi="Times New Roman" w:cs="Times New Roman"/>
          <w:sz w:val="24"/>
          <w:szCs w:val="24"/>
        </w:rPr>
        <w:t>boss’s</w:t>
      </w:r>
      <w:r w:rsidRPr="00A566A2">
        <w:rPr>
          <w:rFonts w:ascii="Times New Roman" w:hAnsi="Times New Roman" w:cs="Times New Roman"/>
          <w:sz w:val="24"/>
          <w:szCs w:val="24"/>
        </w:rPr>
        <w:t xml:space="preserve"> actions irrespective of whether positive or negative. </w:t>
      </w:r>
      <w:r w:rsidR="000872C7" w:rsidRPr="00A566A2">
        <w:rPr>
          <w:rFonts w:ascii="Times New Roman" w:hAnsi="Times New Roman" w:cs="Times New Roman"/>
          <w:sz w:val="24"/>
          <w:szCs w:val="24"/>
        </w:rPr>
        <w:t xml:space="preserve">Due to the fear of losing the job, an employee would follow the instructions and make the claims as per boss instructions. The worst-case may occur when dishonest claims made and evidence presented. An employee can opt to </w:t>
      </w:r>
      <w:r w:rsidR="007976A2" w:rsidRPr="00A566A2">
        <w:rPr>
          <w:rFonts w:ascii="Times New Roman" w:hAnsi="Times New Roman" w:cs="Times New Roman"/>
          <w:sz w:val="24"/>
          <w:szCs w:val="24"/>
        </w:rPr>
        <w:t xml:space="preserve">show honest politely and </w:t>
      </w:r>
      <w:r w:rsidR="000872C7" w:rsidRPr="00A566A2">
        <w:rPr>
          <w:rFonts w:ascii="Times New Roman" w:hAnsi="Times New Roman" w:cs="Times New Roman"/>
          <w:sz w:val="24"/>
          <w:szCs w:val="24"/>
        </w:rPr>
        <w:t>decline to undertake the role</w:t>
      </w:r>
      <w:r w:rsidR="007976A2" w:rsidRPr="00A566A2">
        <w:rPr>
          <w:rFonts w:ascii="Times New Roman" w:hAnsi="Times New Roman" w:cs="Times New Roman"/>
          <w:sz w:val="24"/>
          <w:szCs w:val="24"/>
        </w:rPr>
        <w:t>. In most cases, the boss would be offended, but he or she would get a clear message that he or she must provide the original documents.  Honest and integrity in organizations are virtual; all employees must emulate t.</w:t>
      </w:r>
    </w:p>
    <w:p w14:paraId="7014F294" w14:textId="534BE35D" w:rsidR="00E20F7C"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t xml:space="preserve">In case 2, the boss asks you to make schedule lunch reservations with his mistress, but at the same time, his wife calls to enquire about his whereabouts. </w:t>
      </w:r>
      <w:r w:rsidR="007112BD" w:rsidRPr="00A566A2">
        <w:rPr>
          <w:rFonts w:ascii="Times New Roman" w:hAnsi="Times New Roman" w:cs="Times New Roman"/>
          <w:sz w:val="24"/>
          <w:szCs w:val="24"/>
        </w:rPr>
        <w:t xml:space="preserve">Your boss's wife wants to take advantage of you to find out where your boss his at different times. You clearly understand that by doing that, you are spying on your boss and risk your source of income. You should express </w:t>
      </w:r>
      <w:r w:rsidR="007112BD" w:rsidRPr="00A566A2">
        <w:rPr>
          <w:rFonts w:ascii="Times New Roman" w:hAnsi="Times New Roman" w:cs="Times New Roman"/>
          <w:sz w:val="24"/>
          <w:szCs w:val="24"/>
        </w:rPr>
        <w:lastRenderedPageBreak/>
        <w:t>your honest opinion and feelings on the matter to your boss' wife. This ensures that you do not engage in activities that you cannot handle. Respecting your colleagues' space as long as the matter does not affect any workplace activities is crucial.</w:t>
      </w:r>
    </w:p>
    <w:p w14:paraId="46F68FAD" w14:textId="3E3A9E21" w:rsidR="00586475"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t>In case 3, where the manager in a different department offers to take you for dinner an</w:t>
      </w:r>
      <w:r w:rsidRPr="00A566A2">
        <w:rPr>
          <w:rFonts w:ascii="Times New Roman" w:hAnsi="Times New Roman" w:cs="Times New Roman"/>
          <w:sz w:val="24"/>
          <w:szCs w:val="24"/>
        </w:rPr>
        <w:t xml:space="preserve">d lavishly to spend and enjoy with you. However, you are shocked that everything is paid using the company's credit card. </w:t>
      </w:r>
      <w:r w:rsidR="0015052A" w:rsidRPr="00A566A2">
        <w:rPr>
          <w:rFonts w:ascii="Times New Roman" w:hAnsi="Times New Roman" w:cs="Times New Roman"/>
          <w:sz w:val="24"/>
          <w:szCs w:val="24"/>
        </w:rPr>
        <w:t>Addressing the issue immediately and openly is paramount. The quicker the way situations are handled in the organization, the better. Keeping to yourself would not assist the organization further because the manager would still use the credit card. Employees in the organization need to safeguard the company's resources from exploitation by dishonest staff. Moreover, speaking your honest opinion gives the other parties opportunities to learn the virtues of work ethics.</w:t>
      </w:r>
    </w:p>
    <w:p w14:paraId="69D130C7" w14:textId="15B6B124" w:rsidR="0015052A"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t>In case 4, the confidential report where you accidentally come across information other employees does not know. The management of an organization rel</w:t>
      </w:r>
      <w:r w:rsidR="00F961A3" w:rsidRPr="00A566A2">
        <w:rPr>
          <w:rFonts w:ascii="Times New Roman" w:hAnsi="Times New Roman" w:cs="Times New Roman"/>
          <w:sz w:val="24"/>
          <w:szCs w:val="24"/>
        </w:rPr>
        <w:t>ies on certain</w:t>
      </w:r>
      <w:r w:rsidRPr="00A566A2">
        <w:rPr>
          <w:rFonts w:ascii="Times New Roman" w:hAnsi="Times New Roman" w:cs="Times New Roman"/>
          <w:sz w:val="24"/>
          <w:szCs w:val="24"/>
        </w:rPr>
        <w:t xml:space="preserve"> informat</w:t>
      </w:r>
      <w:r w:rsidRPr="00A566A2">
        <w:rPr>
          <w:rFonts w:ascii="Times New Roman" w:hAnsi="Times New Roman" w:cs="Times New Roman"/>
          <w:sz w:val="24"/>
          <w:szCs w:val="24"/>
        </w:rPr>
        <w:t xml:space="preserve">ion to the </w:t>
      </w:r>
      <w:r w:rsidR="00F961A3" w:rsidRPr="00A566A2">
        <w:rPr>
          <w:rFonts w:ascii="Times New Roman" w:hAnsi="Times New Roman" w:cs="Times New Roman"/>
          <w:sz w:val="24"/>
          <w:szCs w:val="24"/>
        </w:rPr>
        <w:t>staff while at the same time keeping others. All employees sign confidentiality reports; hence, irrespective of the nature of the scandal the organization is facing, you will need to remain silent. It is because you may decide to let out to the other staff members, and the management undertakes to screen the source of information.</w:t>
      </w:r>
    </w:p>
    <w:p w14:paraId="1CE0D0EE" w14:textId="383ECFB6" w:rsidR="00850720"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t>In case 5, Party Marty's attitude toward "sampling" the company property such as packages of ballpoint pens as well as the reams of paper for her home computer. The</w:t>
      </w:r>
      <w:r w:rsidRPr="00A566A2">
        <w:rPr>
          <w:rFonts w:ascii="Times New Roman" w:hAnsi="Times New Roman" w:cs="Times New Roman"/>
          <w:sz w:val="24"/>
          <w:szCs w:val="24"/>
        </w:rPr>
        <w:t xml:space="preserve"> fact that she is your best friend does not mean that you need to let her continue exploiting the company. Instead of feeling uncomfortable, the best thing is to approach and her about your honest feelings. It would better for her to hate you than be your </w:t>
      </w:r>
      <w:r w:rsidRPr="00A566A2">
        <w:rPr>
          <w:rFonts w:ascii="Times New Roman" w:hAnsi="Times New Roman" w:cs="Times New Roman"/>
          <w:sz w:val="24"/>
          <w:szCs w:val="24"/>
        </w:rPr>
        <w:t>friend while she is contributing to unethical work environments.</w:t>
      </w:r>
    </w:p>
    <w:p w14:paraId="5CB34518" w14:textId="081622B0" w:rsidR="00850720" w:rsidRPr="00A566A2" w:rsidRDefault="00A262B3" w:rsidP="00A566A2">
      <w:pPr>
        <w:spacing w:after="0" w:line="480" w:lineRule="auto"/>
        <w:ind w:firstLine="720"/>
        <w:rPr>
          <w:rFonts w:ascii="Times New Roman" w:hAnsi="Times New Roman" w:cs="Times New Roman"/>
          <w:sz w:val="24"/>
          <w:szCs w:val="24"/>
        </w:rPr>
      </w:pPr>
      <w:r w:rsidRPr="00A566A2">
        <w:rPr>
          <w:rFonts w:ascii="Times New Roman" w:hAnsi="Times New Roman" w:cs="Times New Roman"/>
          <w:sz w:val="24"/>
          <w:szCs w:val="24"/>
        </w:rPr>
        <w:lastRenderedPageBreak/>
        <w:t>The best approach to resolve ethical conflicts in the workplace is to prevent it from reoccurring in the future. It is necessary to identify the ethical issues such as dishonest employees</w:t>
      </w:r>
      <w:r w:rsidR="00DB7B49" w:rsidRPr="00A566A2">
        <w:rPr>
          <w:rFonts w:ascii="Times New Roman" w:hAnsi="Times New Roman" w:cs="Times New Roman"/>
          <w:sz w:val="24"/>
          <w:szCs w:val="24"/>
        </w:rPr>
        <w:t xml:space="preserve"> among others. Moral reasoning is crucial as it aids in getting assistance to a resolution. Moreover, it is good to handle unethical issues facing the staff on the spot without fear of victimization. The fact that a wrong has occurred, it must be rectified even if it requires additional help from other parties.</w:t>
      </w:r>
    </w:p>
    <w:p w14:paraId="139FA5E4" w14:textId="77777777" w:rsidR="00A566A2" w:rsidRPr="00A566A2" w:rsidRDefault="00A566A2" w:rsidP="00A566A2">
      <w:pPr>
        <w:spacing w:after="0" w:line="480" w:lineRule="auto"/>
        <w:jc w:val="center"/>
        <w:rPr>
          <w:rFonts w:ascii="Times New Roman" w:hAnsi="Times New Roman" w:cs="Times New Roman"/>
          <w:b/>
          <w:bCs/>
          <w:sz w:val="24"/>
          <w:szCs w:val="24"/>
        </w:rPr>
      </w:pPr>
    </w:p>
    <w:p w14:paraId="52B7F86D" w14:textId="77777777" w:rsidR="00A566A2" w:rsidRPr="00A566A2" w:rsidRDefault="00A566A2" w:rsidP="00A566A2">
      <w:pPr>
        <w:spacing w:after="0" w:line="480" w:lineRule="auto"/>
        <w:jc w:val="center"/>
        <w:rPr>
          <w:rFonts w:ascii="Times New Roman" w:hAnsi="Times New Roman" w:cs="Times New Roman"/>
          <w:b/>
          <w:bCs/>
          <w:sz w:val="24"/>
          <w:szCs w:val="24"/>
        </w:rPr>
      </w:pPr>
    </w:p>
    <w:p w14:paraId="17AB54CF" w14:textId="57F6F0AE" w:rsidR="00A566A2" w:rsidRDefault="00A566A2" w:rsidP="00A566A2">
      <w:pPr>
        <w:spacing w:after="0" w:line="480" w:lineRule="auto"/>
        <w:jc w:val="center"/>
        <w:rPr>
          <w:rFonts w:ascii="Times New Roman" w:hAnsi="Times New Roman" w:cs="Times New Roman"/>
          <w:b/>
          <w:bCs/>
          <w:sz w:val="24"/>
          <w:szCs w:val="24"/>
        </w:rPr>
      </w:pPr>
    </w:p>
    <w:p w14:paraId="377C1E66" w14:textId="2FA70B11" w:rsidR="00235DAF" w:rsidRDefault="00235DAF" w:rsidP="00A566A2">
      <w:pPr>
        <w:spacing w:after="0" w:line="480" w:lineRule="auto"/>
        <w:jc w:val="center"/>
        <w:rPr>
          <w:rFonts w:ascii="Times New Roman" w:hAnsi="Times New Roman" w:cs="Times New Roman"/>
          <w:b/>
          <w:bCs/>
          <w:sz w:val="24"/>
          <w:szCs w:val="24"/>
        </w:rPr>
      </w:pPr>
    </w:p>
    <w:p w14:paraId="3660671D" w14:textId="2B609881" w:rsidR="00235DAF" w:rsidRDefault="00235DAF" w:rsidP="00A566A2">
      <w:pPr>
        <w:spacing w:after="0" w:line="480" w:lineRule="auto"/>
        <w:jc w:val="center"/>
        <w:rPr>
          <w:rFonts w:ascii="Times New Roman" w:hAnsi="Times New Roman" w:cs="Times New Roman"/>
          <w:b/>
          <w:bCs/>
          <w:sz w:val="24"/>
          <w:szCs w:val="24"/>
        </w:rPr>
      </w:pPr>
    </w:p>
    <w:p w14:paraId="33C765F4" w14:textId="039F1A5C" w:rsidR="00235DAF" w:rsidRDefault="00235DAF" w:rsidP="00A566A2">
      <w:pPr>
        <w:spacing w:after="0" w:line="480" w:lineRule="auto"/>
        <w:jc w:val="center"/>
        <w:rPr>
          <w:rFonts w:ascii="Times New Roman" w:hAnsi="Times New Roman" w:cs="Times New Roman"/>
          <w:b/>
          <w:bCs/>
          <w:sz w:val="24"/>
          <w:szCs w:val="24"/>
        </w:rPr>
      </w:pPr>
    </w:p>
    <w:p w14:paraId="09C2F14D" w14:textId="16AFBB17" w:rsidR="00235DAF" w:rsidRDefault="00235DAF" w:rsidP="00A566A2">
      <w:pPr>
        <w:spacing w:after="0" w:line="480" w:lineRule="auto"/>
        <w:jc w:val="center"/>
        <w:rPr>
          <w:rFonts w:ascii="Times New Roman" w:hAnsi="Times New Roman" w:cs="Times New Roman"/>
          <w:b/>
          <w:bCs/>
          <w:sz w:val="24"/>
          <w:szCs w:val="24"/>
        </w:rPr>
      </w:pPr>
    </w:p>
    <w:p w14:paraId="6EA929F5" w14:textId="6ABB9C94" w:rsidR="00235DAF" w:rsidRDefault="00235DAF" w:rsidP="00A566A2">
      <w:pPr>
        <w:spacing w:after="0" w:line="480" w:lineRule="auto"/>
        <w:jc w:val="center"/>
        <w:rPr>
          <w:rFonts w:ascii="Times New Roman" w:hAnsi="Times New Roman" w:cs="Times New Roman"/>
          <w:b/>
          <w:bCs/>
          <w:sz w:val="24"/>
          <w:szCs w:val="24"/>
        </w:rPr>
      </w:pPr>
    </w:p>
    <w:p w14:paraId="3A72CE48" w14:textId="616064F0" w:rsidR="00235DAF" w:rsidRDefault="00235DAF" w:rsidP="00A566A2">
      <w:pPr>
        <w:spacing w:after="0" w:line="480" w:lineRule="auto"/>
        <w:jc w:val="center"/>
        <w:rPr>
          <w:rFonts w:ascii="Times New Roman" w:hAnsi="Times New Roman" w:cs="Times New Roman"/>
          <w:b/>
          <w:bCs/>
          <w:sz w:val="24"/>
          <w:szCs w:val="24"/>
        </w:rPr>
      </w:pPr>
    </w:p>
    <w:p w14:paraId="4A0D41A6" w14:textId="799C5DCF" w:rsidR="00235DAF" w:rsidRDefault="00235DAF" w:rsidP="00A566A2">
      <w:pPr>
        <w:spacing w:after="0" w:line="480" w:lineRule="auto"/>
        <w:jc w:val="center"/>
        <w:rPr>
          <w:rFonts w:ascii="Times New Roman" w:hAnsi="Times New Roman" w:cs="Times New Roman"/>
          <w:b/>
          <w:bCs/>
          <w:sz w:val="24"/>
          <w:szCs w:val="24"/>
        </w:rPr>
      </w:pPr>
    </w:p>
    <w:p w14:paraId="7EC7CC9A" w14:textId="52011A45" w:rsidR="00235DAF" w:rsidRDefault="00235DAF" w:rsidP="00A566A2">
      <w:pPr>
        <w:spacing w:after="0" w:line="480" w:lineRule="auto"/>
        <w:jc w:val="center"/>
        <w:rPr>
          <w:rFonts w:ascii="Times New Roman" w:hAnsi="Times New Roman" w:cs="Times New Roman"/>
          <w:b/>
          <w:bCs/>
          <w:sz w:val="24"/>
          <w:szCs w:val="24"/>
        </w:rPr>
      </w:pPr>
    </w:p>
    <w:p w14:paraId="0F599951" w14:textId="7B5B8081" w:rsidR="00235DAF" w:rsidRDefault="00235DAF" w:rsidP="00A566A2">
      <w:pPr>
        <w:spacing w:after="0" w:line="480" w:lineRule="auto"/>
        <w:jc w:val="center"/>
        <w:rPr>
          <w:rFonts w:ascii="Times New Roman" w:hAnsi="Times New Roman" w:cs="Times New Roman"/>
          <w:b/>
          <w:bCs/>
          <w:sz w:val="24"/>
          <w:szCs w:val="24"/>
        </w:rPr>
      </w:pPr>
    </w:p>
    <w:p w14:paraId="005DCB08" w14:textId="29429041" w:rsidR="00235DAF" w:rsidRDefault="00235DAF" w:rsidP="00A566A2">
      <w:pPr>
        <w:spacing w:after="0" w:line="480" w:lineRule="auto"/>
        <w:jc w:val="center"/>
        <w:rPr>
          <w:rFonts w:ascii="Times New Roman" w:hAnsi="Times New Roman" w:cs="Times New Roman"/>
          <w:b/>
          <w:bCs/>
          <w:sz w:val="24"/>
          <w:szCs w:val="24"/>
        </w:rPr>
      </w:pPr>
    </w:p>
    <w:p w14:paraId="79A4D6BE" w14:textId="43CF2A0A" w:rsidR="00235DAF" w:rsidRDefault="00235DAF" w:rsidP="00A566A2">
      <w:pPr>
        <w:spacing w:after="0" w:line="480" w:lineRule="auto"/>
        <w:jc w:val="center"/>
        <w:rPr>
          <w:rFonts w:ascii="Times New Roman" w:hAnsi="Times New Roman" w:cs="Times New Roman"/>
          <w:b/>
          <w:bCs/>
          <w:sz w:val="24"/>
          <w:szCs w:val="24"/>
        </w:rPr>
      </w:pPr>
    </w:p>
    <w:p w14:paraId="7D8C9493" w14:textId="152CCE88" w:rsidR="00235DAF" w:rsidRDefault="00235DAF" w:rsidP="00A566A2">
      <w:pPr>
        <w:spacing w:after="0" w:line="480" w:lineRule="auto"/>
        <w:jc w:val="center"/>
        <w:rPr>
          <w:rFonts w:ascii="Times New Roman" w:hAnsi="Times New Roman" w:cs="Times New Roman"/>
          <w:b/>
          <w:bCs/>
          <w:sz w:val="24"/>
          <w:szCs w:val="24"/>
        </w:rPr>
      </w:pPr>
    </w:p>
    <w:p w14:paraId="72FBE615" w14:textId="44B6BA0D" w:rsidR="00235DAF" w:rsidRDefault="00235DAF" w:rsidP="00A566A2">
      <w:pPr>
        <w:spacing w:after="0" w:line="480" w:lineRule="auto"/>
        <w:jc w:val="center"/>
        <w:rPr>
          <w:rFonts w:ascii="Times New Roman" w:hAnsi="Times New Roman" w:cs="Times New Roman"/>
          <w:b/>
          <w:bCs/>
          <w:sz w:val="24"/>
          <w:szCs w:val="24"/>
        </w:rPr>
      </w:pPr>
    </w:p>
    <w:p w14:paraId="310C5978" w14:textId="77777777" w:rsidR="00235DAF" w:rsidRPr="00A566A2" w:rsidRDefault="00235DAF" w:rsidP="00A566A2">
      <w:pPr>
        <w:spacing w:after="0" w:line="480" w:lineRule="auto"/>
        <w:jc w:val="center"/>
        <w:rPr>
          <w:rFonts w:ascii="Times New Roman" w:hAnsi="Times New Roman" w:cs="Times New Roman"/>
          <w:b/>
          <w:bCs/>
          <w:sz w:val="24"/>
          <w:szCs w:val="24"/>
        </w:rPr>
      </w:pPr>
    </w:p>
    <w:p w14:paraId="7C835EB7" w14:textId="0D16FB60" w:rsidR="00A566A2" w:rsidRPr="00A566A2" w:rsidRDefault="00A566A2" w:rsidP="00235DAF">
      <w:pPr>
        <w:spacing w:after="0" w:line="480" w:lineRule="auto"/>
        <w:jc w:val="center"/>
        <w:rPr>
          <w:rFonts w:ascii="Times New Roman" w:hAnsi="Times New Roman" w:cs="Times New Roman"/>
          <w:sz w:val="24"/>
          <w:szCs w:val="24"/>
        </w:rPr>
      </w:pPr>
      <w:r w:rsidRPr="00A566A2">
        <w:rPr>
          <w:rFonts w:ascii="Times New Roman" w:hAnsi="Times New Roman" w:cs="Times New Roman"/>
          <w:b/>
          <w:bCs/>
          <w:sz w:val="24"/>
          <w:szCs w:val="24"/>
        </w:rPr>
        <w:lastRenderedPageBreak/>
        <w:t>Reference</w:t>
      </w:r>
    </w:p>
    <w:p w14:paraId="0FA6FFDE" w14:textId="77777777" w:rsidR="00235DAF" w:rsidRDefault="00235DAF" w:rsidP="00235DAF">
      <w:pPr>
        <w:spacing w:after="0" w:line="480" w:lineRule="auto"/>
        <w:ind w:left="720" w:hanging="720"/>
        <w:rPr>
          <w:rFonts w:ascii="Times New Roman" w:hAnsi="Times New Roman" w:cs="Times New Roman"/>
          <w:sz w:val="24"/>
          <w:szCs w:val="24"/>
        </w:rPr>
      </w:pPr>
      <w:r w:rsidRPr="00A566A2">
        <w:rPr>
          <w:rFonts w:ascii="Times New Roman" w:hAnsi="Times New Roman" w:cs="Times New Roman"/>
          <w:sz w:val="24"/>
          <w:szCs w:val="24"/>
        </w:rPr>
        <w:t xml:space="preserve">American management Association. 28 2018. Ethics and the Administrative Professional. What Would &lt;i&gt;You&lt;/i&gt; Do? Retrieved from </w:t>
      </w:r>
      <w:hyperlink r:id="rId6" w:history="1">
        <w:r w:rsidRPr="00A566A2">
          <w:rPr>
            <w:rStyle w:val="Hyperlink"/>
            <w:rFonts w:ascii="Times New Roman" w:hAnsi="Times New Roman" w:cs="Times New Roman"/>
            <w:sz w:val="24"/>
            <w:szCs w:val="24"/>
          </w:rPr>
          <w:t>https://www.amanet.org/articles/ethics-and-the-administrative-professional-what-would-andlt-iandgt-youandlt-/iandgt-do-/</w:t>
        </w:r>
      </w:hyperlink>
    </w:p>
    <w:p w14:paraId="05617D99" w14:textId="5E662504" w:rsidR="00235DAF" w:rsidRPr="00235DAF" w:rsidRDefault="00235DAF" w:rsidP="00235DAF">
      <w:pPr>
        <w:spacing w:after="0" w:line="480" w:lineRule="auto"/>
        <w:ind w:left="720" w:hanging="720"/>
        <w:rPr>
          <w:rFonts w:ascii="Times New Roman" w:hAnsi="Times New Roman" w:cs="Times New Roman"/>
          <w:sz w:val="24"/>
          <w:szCs w:val="24"/>
        </w:rPr>
      </w:pPr>
      <w:r w:rsidRPr="00A566A2">
        <w:rPr>
          <w:rFonts w:ascii="Times New Roman" w:hAnsi="Times New Roman" w:cs="Times New Roman"/>
          <w:color w:val="222222"/>
          <w:sz w:val="24"/>
          <w:szCs w:val="24"/>
          <w:shd w:val="clear" w:color="auto" w:fill="FFFFFF"/>
        </w:rPr>
        <w:t>Babalola, M. T., Stouten, J., Euwema, M. C., &amp; Ovadje, F. (2018). The relation between ethical leadership and workplace conflicts: The mediating role of employee resolution efficacy. </w:t>
      </w:r>
      <w:r w:rsidRPr="00A566A2">
        <w:rPr>
          <w:rFonts w:ascii="Times New Roman" w:hAnsi="Times New Roman" w:cs="Times New Roman"/>
          <w:i/>
          <w:iCs/>
          <w:color w:val="222222"/>
          <w:sz w:val="24"/>
          <w:szCs w:val="24"/>
          <w:shd w:val="clear" w:color="auto" w:fill="FFFFFF"/>
        </w:rPr>
        <w:t>Journal of Management</w:t>
      </w:r>
      <w:r w:rsidRPr="00A566A2">
        <w:rPr>
          <w:rFonts w:ascii="Times New Roman" w:hAnsi="Times New Roman" w:cs="Times New Roman"/>
          <w:color w:val="222222"/>
          <w:sz w:val="24"/>
          <w:szCs w:val="24"/>
          <w:shd w:val="clear" w:color="auto" w:fill="FFFFFF"/>
        </w:rPr>
        <w:t>, </w:t>
      </w:r>
      <w:r w:rsidRPr="00A566A2">
        <w:rPr>
          <w:rFonts w:ascii="Times New Roman" w:hAnsi="Times New Roman" w:cs="Times New Roman"/>
          <w:i/>
          <w:iCs/>
          <w:color w:val="222222"/>
          <w:sz w:val="24"/>
          <w:szCs w:val="24"/>
          <w:shd w:val="clear" w:color="auto" w:fill="FFFFFF"/>
        </w:rPr>
        <w:t>44</w:t>
      </w:r>
      <w:r w:rsidRPr="00A566A2">
        <w:rPr>
          <w:rFonts w:ascii="Times New Roman" w:hAnsi="Times New Roman" w:cs="Times New Roman"/>
          <w:color w:val="222222"/>
          <w:sz w:val="24"/>
          <w:szCs w:val="24"/>
          <w:shd w:val="clear" w:color="auto" w:fill="FFFFFF"/>
        </w:rPr>
        <w:t>(5), 2037-2063.</w:t>
      </w:r>
    </w:p>
    <w:p w14:paraId="081C1992" w14:textId="77777777" w:rsidR="00235DAF" w:rsidRPr="00A566A2" w:rsidRDefault="00235DAF" w:rsidP="00A566A2">
      <w:pPr>
        <w:spacing w:after="0" w:line="480" w:lineRule="auto"/>
        <w:ind w:left="720" w:hanging="720"/>
        <w:rPr>
          <w:rFonts w:ascii="Times New Roman" w:hAnsi="Times New Roman" w:cs="Times New Roman"/>
          <w:sz w:val="24"/>
          <w:szCs w:val="24"/>
        </w:rPr>
      </w:pPr>
      <w:bookmarkStart w:id="0" w:name="_GoBack"/>
      <w:bookmarkEnd w:id="0"/>
      <w:proofErr w:type="spellStart"/>
      <w:r w:rsidRPr="00A566A2">
        <w:rPr>
          <w:rFonts w:ascii="Times New Roman" w:hAnsi="Times New Roman" w:cs="Times New Roman"/>
          <w:color w:val="222222"/>
          <w:sz w:val="24"/>
          <w:szCs w:val="24"/>
          <w:shd w:val="clear" w:color="auto" w:fill="FFFFFF"/>
        </w:rPr>
        <w:t>Prause</w:t>
      </w:r>
      <w:proofErr w:type="spellEnd"/>
      <w:r w:rsidRPr="00A566A2">
        <w:rPr>
          <w:rFonts w:ascii="Times New Roman" w:hAnsi="Times New Roman" w:cs="Times New Roman"/>
          <w:color w:val="222222"/>
          <w:sz w:val="24"/>
          <w:szCs w:val="24"/>
          <w:shd w:val="clear" w:color="auto" w:fill="FFFFFF"/>
        </w:rPr>
        <w:t>, D., &amp; Mujtaba, B. G. (2015). Conflict management practices for diverse workplaces. </w:t>
      </w:r>
      <w:r w:rsidRPr="00A566A2">
        <w:rPr>
          <w:rFonts w:ascii="Times New Roman" w:hAnsi="Times New Roman" w:cs="Times New Roman"/>
          <w:i/>
          <w:iCs/>
          <w:color w:val="222222"/>
          <w:sz w:val="24"/>
          <w:szCs w:val="24"/>
          <w:shd w:val="clear" w:color="auto" w:fill="FFFFFF"/>
        </w:rPr>
        <w:t>Journal of Business Studies Quarterly</w:t>
      </w:r>
      <w:r w:rsidRPr="00A566A2">
        <w:rPr>
          <w:rFonts w:ascii="Times New Roman" w:hAnsi="Times New Roman" w:cs="Times New Roman"/>
          <w:color w:val="222222"/>
          <w:sz w:val="24"/>
          <w:szCs w:val="24"/>
          <w:shd w:val="clear" w:color="auto" w:fill="FFFFFF"/>
        </w:rPr>
        <w:t>, </w:t>
      </w:r>
      <w:r w:rsidRPr="00A566A2">
        <w:rPr>
          <w:rFonts w:ascii="Times New Roman" w:hAnsi="Times New Roman" w:cs="Times New Roman"/>
          <w:i/>
          <w:iCs/>
          <w:color w:val="222222"/>
          <w:sz w:val="24"/>
          <w:szCs w:val="24"/>
          <w:shd w:val="clear" w:color="auto" w:fill="FFFFFF"/>
        </w:rPr>
        <w:t>6</w:t>
      </w:r>
      <w:r w:rsidRPr="00A566A2">
        <w:rPr>
          <w:rFonts w:ascii="Times New Roman" w:hAnsi="Times New Roman" w:cs="Times New Roman"/>
          <w:color w:val="222222"/>
          <w:sz w:val="24"/>
          <w:szCs w:val="24"/>
          <w:shd w:val="clear" w:color="auto" w:fill="FFFFFF"/>
        </w:rPr>
        <w:t>(3), 13.</w:t>
      </w:r>
    </w:p>
    <w:p w14:paraId="52E81CB3" w14:textId="77777777" w:rsidR="00A566A2" w:rsidRPr="00A566A2" w:rsidRDefault="00A566A2" w:rsidP="00A566A2">
      <w:pPr>
        <w:spacing w:after="0" w:line="480" w:lineRule="auto"/>
        <w:ind w:firstLine="720"/>
        <w:rPr>
          <w:rFonts w:ascii="Times New Roman" w:hAnsi="Times New Roman" w:cs="Times New Roman"/>
          <w:sz w:val="24"/>
          <w:szCs w:val="24"/>
        </w:rPr>
      </w:pPr>
    </w:p>
    <w:p w14:paraId="163E99EE" w14:textId="77777777" w:rsidR="00850720" w:rsidRPr="00A566A2" w:rsidRDefault="00850720" w:rsidP="00A566A2">
      <w:pPr>
        <w:spacing w:after="0" w:line="480" w:lineRule="auto"/>
        <w:ind w:firstLine="720"/>
        <w:rPr>
          <w:rFonts w:ascii="Times New Roman" w:hAnsi="Times New Roman" w:cs="Times New Roman"/>
          <w:sz w:val="24"/>
          <w:szCs w:val="24"/>
        </w:rPr>
      </w:pPr>
    </w:p>
    <w:sectPr w:rsidR="00850720" w:rsidRPr="00A566A2" w:rsidSect="00A566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E7DBE" w14:textId="77777777" w:rsidR="00A262B3" w:rsidRDefault="00A262B3" w:rsidP="00A566A2">
      <w:pPr>
        <w:spacing w:after="0" w:line="240" w:lineRule="auto"/>
      </w:pPr>
      <w:r>
        <w:separator/>
      </w:r>
    </w:p>
  </w:endnote>
  <w:endnote w:type="continuationSeparator" w:id="0">
    <w:p w14:paraId="131A0875" w14:textId="77777777" w:rsidR="00A262B3" w:rsidRDefault="00A262B3" w:rsidP="00A56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783A0" w14:textId="77777777" w:rsidR="00A262B3" w:rsidRDefault="00A262B3" w:rsidP="00A566A2">
      <w:pPr>
        <w:spacing w:after="0" w:line="240" w:lineRule="auto"/>
      </w:pPr>
      <w:r>
        <w:separator/>
      </w:r>
    </w:p>
  </w:footnote>
  <w:footnote w:type="continuationSeparator" w:id="0">
    <w:p w14:paraId="00623535" w14:textId="77777777" w:rsidR="00A262B3" w:rsidRDefault="00A262B3" w:rsidP="00A56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295405"/>
      <w:docPartObj>
        <w:docPartGallery w:val="Page Numbers (Top of Page)"/>
        <w:docPartUnique/>
      </w:docPartObj>
    </w:sdtPr>
    <w:sdtEndPr>
      <w:rPr>
        <w:noProof/>
      </w:rPr>
    </w:sdtEndPr>
    <w:sdtContent>
      <w:p w14:paraId="563880AD" w14:textId="3795BC27" w:rsidR="00A566A2" w:rsidRDefault="00A566A2">
        <w:pPr>
          <w:pStyle w:val="Header"/>
          <w:jc w:val="right"/>
        </w:pPr>
        <w:r w:rsidRPr="00A566A2">
          <w:rPr>
            <w:rFonts w:ascii="Times New Roman" w:hAnsi="Times New Roman" w:cs="Times New Roman"/>
            <w:sz w:val="24"/>
            <w:szCs w:val="24"/>
          </w:rPr>
          <w:t>Workplace Ethics and Conflict Resolution</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295AF4A7" w14:textId="77777777" w:rsidR="00A566A2" w:rsidRDefault="00A566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0620A" w14:textId="297682A6" w:rsidR="00A566A2" w:rsidRPr="00A566A2" w:rsidRDefault="00A566A2" w:rsidP="00A566A2">
    <w:pPr>
      <w:spacing w:after="0"/>
      <w:rPr>
        <w:rFonts w:ascii="Times New Roman" w:hAnsi="Times New Roman" w:cs="Times New Roman"/>
        <w:sz w:val="24"/>
        <w:szCs w:val="24"/>
      </w:rPr>
    </w:pPr>
    <w:r w:rsidRPr="00A566A2">
      <w:rPr>
        <w:rFonts w:ascii="Times New Roman" w:hAnsi="Times New Roman" w:cs="Times New Roman"/>
        <w:sz w:val="24"/>
        <w:szCs w:val="24"/>
      </w:rPr>
      <w:t xml:space="preserve">Running head: </w:t>
    </w:r>
    <w:r w:rsidRPr="00A566A2">
      <w:rPr>
        <w:rFonts w:ascii="Times New Roman" w:hAnsi="Times New Roman" w:cs="Times New Roman"/>
        <w:sz w:val="24"/>
        <w:szCs w:val="24"/>
      </w:rPr>
      <w:t>Workplace Ethics and Conflict Resolution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566A2">
      <w:rPr>
        <w:rFonts w:ascii="Times New Roman" w:hAnsi="Times New Roman" w:cs="Times New Roman"/>
        <w:sz w:val="24"/>
        <w:szCs w:val="24"/>
      </w:rPr>
      <w:t>1</w:t>
    </w:r>
  </w:p>
  <w:p w14:paraId="65BB76F6" w14:textId="2628E831" w:rsidR="00A566A2" w:rsidRDefault="00A566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475"/>
    <w:rsid w:val="000872C7"/>
    <w:rsid w:val="0015052A"/>
    <w:rsid w:val="00235DAF"/>
    <w:rsid w:val="00374E14"/>
    <w:rsid w:val="00586475"/>
    <w:rsid w:val="005A5197"/>
    <w:rsid w:val="007112BD"/>
    <w:rsid w:val="007976A2"/>
    <w:rsid w:val="00850720"/>
    <w:rsid w:val="00A262B3"/>
    <w:rsid w:val="00A566A2"/>
    <w:rsid w:val="00C173D4"/>
    <w:rsid w:val="00DB7B49"/>
    <w:rsid w:val="00E20F7C"/>
    <w:rsid w:val="00ED6328"/>
    <w:rsid w:val="00F961A3"/>
    <w:rsid w:val="00FE6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12A2D"/>
  <w15:chartTrackingRefBased/>
  <w15:docId w15:val="{929C147D-9534-48F6-8CAC-BF6EEEDE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6A2"/>
  </w:style>
  <w:style w:type="paragraph" w:styleId="Footer">
    <w:name w:val="footer"/>
    <w:basedOn w:val="Normal"/>
    <w:link w:val="FooterChar"/>
    <w:uiPriority w:val="99"/>
    <w:unhideWhenUsed/>
    <w:rsid w:val="00A56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6A2"/>
  </w:style>
  <w:style w:type="character" w:styleId="Hyperlink">
    <w:name w:val="Hyperlink"/>
    <w:basedOn w:val="DefaultParagraphFont"/>
    <w:uiPriority w:val="99"/>
    <w:unhideWhenUsed/>
    <w:rsid w:val="00A56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net.org/articles/ethics-and-the-administrative-professional-what-would-andlt-iandgt-youandlt-/iandgt-d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2</cp:revision>
  <dcterms:created xsi:type="dcterms:W3CDTF">2019-10-15T03:59:00Z</dcterms:created>
  <dcterms:modified xsi:type="dcterms:W3CDTF">2019-10-15T03:59:00Z</dcterms:modified>
</cp:coreProperties>
</file>